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C2" w:rsidRDefault="001224C2" w:rsidP="001224C2">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Comparative Media Studies Program at MIT seeks to fill two positions. Descriptions, requirements, and deadlines are below:</w:t>
      </w:r>
    </w:p>
    <w:p w:rsidR="001224C2" w:rsidRDefault="001224C2" w:rsidP="001224C2">
      <w:pPr>
        <w:widowControl w:val="0"/>
        <w:autoSpaceDE w:val="0"/>
        <w:autoSpaceDN w:val="0"/>
        <w:adjustRightInd w:val="0"/>
        <w:spacing w:after="260"/>
        <w:rPr>
          <w:rFonts w:ascii="Georgia" w:hAnsi="Georgia" w:cs="Georgia"/>
          <w:color w:val="262626"/>
          <w:sz w:val="26"/>
          <w:szCs w:val="26"/>
        </w:rPr>
      </w:pPr>
      <w:r>
        <w:rPr>
          <w:rFonts w:ascii="Georgia" w:hAnsi="Georgia" w:cs="Georgia"/>
          <w:b/>
          <w:bCs/>
          <w:color w:val="262626"/>
          <w:sz w:val="26"/>
          <w:szCs w:val="26"/>
        </w:rPr>
        <w:t>(1) Tenure-Track Assistant Professor of Comparative Media Studies/Game Studies, MIT</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MIT's Program in Comparative Media Studies in the School of Humanities, Arts and Social Science is seeking a tenure-track assistant professor of game studies to start in the fall of 2012.</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 xml:space="preserve">Candidates should have a Ph.D. with a record of significant publication (or the promise thereof), research activity and/or design experience relevant to game studies. We seek a candidate who will connect the work of our </w:t>
      </w:r>
      <w:hyperlink r:id="rId5" w:history="1">
        <w:r>
          <w:rPr>
            <w:rFonts w:ascii="Georgia" w:hAnsi="Georgia" w:cs="Georgia"/>
            <w:color w:val="7F0027"/>
            <w:sz w:val="26"/>
            <w:szCs w:val="26"/>
            <w:u w:val="single" w:color="7F0027"/>
          </w:rPr>
          <w:t>GAMBIT</w:t>
        </w:r>
      </w:hyperlink>
      <w:r>
        <w:rPr>
          <w:rFonts w:ascii="Georgia" w:hAnsi="Georgia" w:cs="Georgia"/>
          <w:color w:val="262626"/>
          <w:sz w:val="26"/>
          <w:szCs w:val="26"/>
        </w:rPr>
        <w:t xml:space="preserve"> and </w:t>
      </w:r>
      <w:hyperlink r:id="rId6" w:history="1">
        <w:r>
          <w:rPr>
            <w:rFonts w:ascii="Georgia" w:hAnsi="Georgia" w:cs="Georgia"/>
            <w:color w:val="7F0027"/>
            <w:sz w:val="26"/>
            <w:szCs w:val="26"/>
            <w:u w:val="single" w:color="7F0027"/>
          </w:rPr>
          <w:t>Education Arcade</w:t>
        </w:r>
      </w:hyperlink>
      <w:r>
        <w:rPr>
          <w:rFonts w:ascii="Georgia" w:hAnsi="Georgia" w:cs="Georgia"/>
          <w:color w:val="262626"/>
          <w:sz w:val="26"/>
          <w:szCs w:val="26"/>
        </w:rPr>
        <w:t xml:space="preserve"> research labs to the classroom, and who can direct innovative and multidisciplinary research. Relevant areas of specialization include the history, theory, sociology, psychology and criticism of games and play, and expertise in one or more of the following areas: game design; game engineering; player, playing and assessment methodologies; user behaviors and game economics; data analytics; and visual, narrative, and audio design. Fluency in a broader array of humanities-based media studies and experience in game production will be considered a plus.</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Applicants should have teaching experience.</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 xml:space="preserve">Please submit a letter of application, C.V., three letters of recommendation, and work samples online by December 1, 2011 at: </w:t>
      </w:r>
      <w:hyperlink r:id="rId7" w:history="1">
        <w:r>
          <w:rPr>
            <w:rFonts w:ascii="Georgia" w:hAnsi="Georgia" w:cs="Georgia"/>
            <w:color w:val="7F0027"/>
            <w:sz w:val="26"/>
            <w:szCs w:val="26"/>
            <w:u w:val="single" w:color="7F0027"/>
          </w:rPr>
          <w:t>https://academicjobsonline.org/ajo/jobs/1032</w:t>
        </w:r>
      </w:hyperlink>
      <w:r>
        <w:rPr>
          <w:rFonts w:ascii="Georgia" w:hAnsi="Georgia" w:cs="Georgia"/>
          <w:color w:val="262626"/>
          <w:sz w:val="26"/>
          <w:szCs w:val="26"/>
        </w:rPr>
        <w:t xml:space="preserve">. Hard copies of works samples may be sent to Prof. William </w:t>
      </w:r>
      <w:proofErr w:type="spellStart"/>
      <w:r>
        <w:rPr>
          <w:rFonts w:ascii="Georgia" w:hAnsi="Georgia" w:cs="Georgia"/>
          <w:color w:val="262626"/>
          <w:sz w:val="26"/>
          <w:szCs w:val="26"/>
        </w:rPr>
        <w:t>Uricchio</w:t>
      </w:r>
      <w:proofErr w:type="spellEnd"/>
      <w:r>
        <w:rPr>
          <w:rFonts w:ascii="Georgia" w:hAnsi="Georgia" w:cs="Georgia"/>
          <w:color w:val="262626"/>
          <w:sz w:val="26"/>
          <w:szCs w:val="26"/>
        </w:rPr>
        <w:t xml:space="preserve">, Director, Program in Comparative Media Studies, MIT, 77 Massachusetts Avenue, E15-313, </w:t>
      </w:r>
      <w:proofErr w:type="gramStart"/>
      <w:r>
        <w:rPr>
          <w:rFonts w:ascii="Georgia" w:hAnsi="Georgia" w:cs="Georgia"/>
          <w:color w:val="262626"/>
          <w:sz w:val="26"/>
          <w:szCs w:val="26"/>
        </w:rPr>
        <w:t>Cambridge</w:t>
      </w:r>
      <w:proofErr w:type="gramEnd"/>
      <w:r>
        <w:rPr>
          <w:rFonts w:ascii="Georgia" w:hAnsi="Georgia" w:cs="Georgia"/>
          <w:color w:val="262626"/>
          <w:sz w:val="26"/>
          <w:szCs w:val="26"/>
        </w:rPr>
        <w:t>, MA 02139. MIT is an affirmative action, equal opportunity employer.</w:t>
      </w:r>
    </w:p>
    <w:p w:rsidR="001224C2" w:rsidRDefault="001224C2" w:rsidP="001224C2">
      <w:pPr>
        <w:widowControl w:val="0"/>
        <w:autoSpaceDE w:val="0"/>
        <w:autoSpaceDN w:val="0"/>
        <w:adjustRightInd w:val="0"/>
        <w:rPr>
          <w:rFonts w:ascii="Georgia" w:hAnsi="Georgia" w:cs="Georgia"/>
          <w:color w:val="262626"/>
          <w:sz w:val="26"/>
          <w:szCs w:val="26"/>
        </w:rPr>
      </w:pPr>
    </w:p>
    <w:p w:rsidR="001224C2" w:rsidRDefault="001224C2" w:rsidP="001224C2">
      <w:pPr>
        <w:widowControl w:val="0"/>
        <w:autoSpaceDE w:val="0"/>
        <w:autoSpaceDN w:val="0"/>
        <w:adjustRightInd w:val="0"/>
        <w:spacing w:after="260"/>
        <w:rPr>
          <w:rFonts w:ascii="Georgia" w:hAnsi="Georgia" w:cs="Georgia"/>
          <w:color w:val="262626"/>
          <w:sz w:val="26"/>
          <w:szCs w:val="26"/>
        </w:rPr>
      </w:pPr>
      <w:r>
        <w:rPr>
          <w:rFonts w:ascii="Georgia" w:hAnsi="Georgia" w:cs="Georgia"/>
          <w:b/>
          <w:bCs/>
          <w:color w:val="262626"/>
          <w:sz w:val="26"/>
          <w:szCs w:val="26"/>
        </w:rPr>
        <w:t>(2) Tenured Associate/Full Professor, MIT Comparative Media Studies</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MIT's Program in Comparative Media Studies seeks applications for a tenured Professor beginning in September 2012.</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 xml:space="preserve">A Ph.D. and an extensive record of publication, research activity and leadership are expected. We encourage applicants from a wide array of disciplinary backgrounds. The successful candidate will teach and guide research in one or more of the Program's dimensions of </w:t>
      </w:r>
      <w:proofErr w:type="spellStart"/>
      <w:r>
        <w:rPr>
          <w:rFonts w:ascii="Georgia" w:hAnsi="Georgia" w:cs="Georgia"/>
          <w:color w:val="262626"/>
          <w:sz w:val="26"/>
          <w:szCs w:val="26"/>
        </w:rPr>
        <w:t>comparativity</w:t>
      </w:r>
      <w:proofErr w:type="spellEnd"/>
      <w:r>
        <w:rPr>
          <w:rFonts w:ascii="Georgia" w:hAnsi="Georgia" w:cs="Georgia"/>
          <w:color w:val="262626"/>
          <w:sz w:val="26"/>
          <w:szCs w:val="26"/>
        </w:rPr>
        <w:t xml:space="preserve"> (historical, methodological, cultural) across media forms. Expertise in the cultural and social implications of established media forms (film, television, radio, audio and visual cultures, or print) is as important as scholarship in one or more emerging areas such as games, social media, media literacies, digital arts and culture, </w:t>
      </w:r>
      <w:proofErr w:type="gramStart"/>
      <w:r>
        <w:rPr>
          <w:rFonts w:ascii="Georgia" w:hAnsi="Georgia" w:cs="Georgia"/>
          <w:color w:val="262626"/>
          <w:sz w:val="26"/>
          <w:szCs w:val="26"/>
        </w:rPr>
        <w:t>internet</w:t>
      </w:r>
      <w:proofErr w:type="gramEnd"/>
      <w:r>
        <w:rPr>
          <w:rFonts w:ascii="Georgia" w:hAnsi="Georgia" w:cs="Georgia"/>
          <w:color w:val="262626"/>
          <w:sz w:val="26"/>
          <w:szCs w:val="26"/>
        </w:rPr>
        <w:t xml:space="preserve"> research, network </w:t>
      </w:r>
      <w:r>
        <w:rPr>
          <w:rFonts w:ascii="Georgia" w:hAnsi="Georgia" w:cs="Georgia"/>
          <w:color w:val="262626"/>
          <w:sz w:val="26"/>
          <w:szCs w:val="26"/>
        </w:rPr>
        <w:lastRenderedPageBreak/>
        <w:t xml:space="preserve">cultures, software studies, media industries, and </w:t>
      </w:r>
      <w:proofErr w:type="spellStart"/>
      <w:r>
        <w:rPr>
          <w:rFonts w:ascii="Georgia" w:hAnsi="Georgia" w:cs="Georgia"/>
          <w:color w:val="262626"/>
          <w:sz w:val="26"/>
          <w:szCs w:val="26"/>
        </w:rPr>
        <w:t>transmedia</w:t>
      </w:r>
      <w:proofErr w:type="spellEnd"/>
      <w:r>
        <w:rPr>
          <w:rFonts w:ascii="Georgia" w:hAnsi="Georgia" w:cs="Georgia"/>
          <w:color w:val="262626"/>
          <w:sz w:val="26"/>
          <w:szCs w:val="26"/>
        </w:rPr>
        <w:t xml:space="preserve"> storytelling.</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The position involves teaching graduate and undergraduate courses, developing and guiding collaborative research activities, and participating in the intellectual and creative leadership of the Program and the Institute.</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Candidates should demonstrate a record of effective teaching and thesis supervision, significant research/creative activity, relevant administrative experience, and international recognition.</w:t>
      </w:r>
    </w:p>
    <w:p w:rsidR="001224C2" w:rsidRDefault="001224C2" w:rsidP="001224C2">
      <w:pPr>
        <w:widowControl w:val="0"/>
        <w:autoSpaceDE w:val="0"/>
        <w:autoSpaceDN w:val="0"/>
        <w:adjustRightInd w:val="0"/>
        <w:rPr>
          <w:rFonts w:ascii="Georgia" w:hAnsi="Georgia" w:cs="Georgia"/>
          <w:color w:val="262626"/>
          <w:sz w:val="26"/>
          <w:szCs w:val="26"/>
        </w:rPr>
      </w:pPr>
      <w:r>
        <w:rPr>
          <w:rFonts w:ascii="Georgia" w:hAnsi="Georgia" w:cs="Georgia"/>
          <w:color w:val="262626"/>
          <w:sz w:val="26"/>
          <w:szCs w:val="26"/>
        </w:rPr>
        <w:t xml:space="preserve">CMS offers SB and SM programs and maintains a full roster of research initiatives and outreach activities [see </w:t>
      </w:r>
      <w:hyperlink r:id="rId8" w:history="1">
        <w:r>
          <w:rPr>
            <w:rFonts w:ascii="Georgia" w:hAnsi="Georgia" w:cs="Georgia"/>
            <w:color w:val="7F0027"/>
            <w:sz w:val="26"/>
            <w:szCs w:val="26"/>
            <w:u w:val="single" w:color="7F0027"/>
          </w:rPr>
          <w:t>cms.mit.edu</w:t>
        </w:r>
      </w:hyperlink>
      <w:r>
        <w:rPr>
          <w:rFonts w:ascii="Georgia" w:hAnsi="Georgia" w:cs="Georgia"/>
          <w:color w:val="262626"/>
          <w:sz w:val="26"/>
          <w:szCs w:val="26"/>
        </w:rPr>
        <w:t xml:space="preserve">]. The program embraces the notion of </w:t>
      </w:r>
      <w:proofErr w:type="spellStart"/>
      <w:r>
        <w:rPr>
          <w:rFonts w:ascii="Georgia" w:hAnsi="Georgia" w:cs="Georgia"/>
          <w:color w:val="262626"/>
          <w:sz w:val="26"/>
          <w:szCs w:val="26"/>
        </w:rPr>
        <w:t>comparativity</w:t>
      </w:r>
      <w:proofErr w:type="spellEnd"/>
      <w:r>
        <w:rPr>
          <w:rFonts w:ascii="Georgia" w:hAnsi="Georgia" w:cs="Georgia"/>
          <w:color w:val="262626"/>
          <w:sz w:val="26"/>
          <w:szCs w:val="26"/>
        </w:rPr>
        <w:t xml:space="preserve"> and collaboration, and works across MIT's various schools, and between MIT and the larger media landscape.</w:t>
      </w:r>
    </w:p>
    <w:p w:rsidR="00DC33B1" w:rsidRDefault="001224C2" w:rsidP="001224C2">
      <w:r>
        <w:rPr>
          <w:rFonts w:ascii="Georgia" w:hAnsi="Georgia" w:cs="Georgia"/>
          <w:color w:val="262626"/>
          <w:sz w:val="26"/>
          <w:szCs w:val="26"/>
        </w:rPr>
        <w:t xml:space="preserve">Applications consisting of a curriculum vita, a statement of teaching philosophy and experience, a statement of current and future research plans, selected major publications 3 letters of recommendation should be submitted online by November 1, 2011 at: </w:t>
      </w:r>
      <w:hyperlink r:id="rId9" w:history="1">
        <w:r>
          <w:rPr>
            <w:rFonts w:ascii="Georgia" w:hAnsi="Georgia" w:cs="Georgia"/>
            <w:color w:val="7F0027"/>
            <w:sz w:val="26"/>
            <w:szCs w:val="26"/>
            <w:u w:val="single" w:color="7F0027"/>
          </w:rPr>
          <w:t>https://academicjobsonline.org/ajo/jobs/1036</w:t>
        </w:r>
      </w:hyperlink>
      <w:r>
        <w:rPr>
          <w:rFonts w:ascii="Georgia" w:hAnsi="Georgia" w:cs="Georgia"/>
          <w:color w:val="262626"/>
          <w:sz w:val="26"/>
          <w:szCs w:val="26"/>
        </w:rPr>
        <w:t xml:space="preserve">. Hard copies of work samples may be sent to: Professor William </w:t>
      </w:r>
      <w:proofErr w:type="spellStart"/>
      <w:r>
        <w:rPr>
          <w:rFonts w:ascii="Georgia" w:hAnsi="Georgia" w:cs="Georgia"/>
          <w:color w:val="262626"/>
          <w:sz w:val="26"/>
          <w:szCs w:val="26"/>
        </w:rPr>
        <w:t>Uricchio</w:t>
      </w:r>
      <w:proofErr w:type="spellEnd"/>
      <w:r>
        <w:rPr>
          <w:rFonts w:ascii="Georgia" w:hAnsi="Georgia" w:cs="Georgia"/>
          <w:color w:val="262626"/>
          <w:sz w:val="26"/>
          <w:szCs w:val="26"/>
        </w:rPr>
        <w:t>, Director, Comparative Media Studies, MIT, 77 Massachusetts Avenue, E15-313, Cambridge, MA 02139 USA. MIT is an affirmative action/equal opportunity employer.</w:t>
      </w:r>
      <w:bookmarkStart w:id="0" w:name="_GoBack"/>
      <w:bookmarkEnd w:id="0"/>
    </w:p>
    <w:sectPr w:rsidR="00DC33B1" w:rsidSect="00D45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C2"/>
    <w:rsid w:val="001224C2"/>
    <w:rsid w:val="00D458F5"/>
    <w:rsid w:val="00DC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EC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ms.mit.edu/research/groups.php#gambit" TargetMode="External"/><Relationship Id="rId6" Type="http://schemas.openxmlformats.org/officeDocument/2006/relationships/hyperlink" Target="http://cms.mit.edu/research/groups.php#educationarcade" TargetMode="External"/><Relationship Id="rId7" Type="http://schemas.openxmlformats.org/officeDocument/2006/relationships/hyperlink" Target="https://academicjobsonline.org/ajo/jobs/1032" TargetMode="External"/><Relationship Id="rId8" Type="http://schemas.openxmlformats.org/officeDocument/2006/relationships/hyperlink" Target="http://cms.mit.edu/" TargetMode="External"/><Relationship Id="rId9" Type="http://schemas.openxmlformats.org/officeDocument/2006/relationships/hyperlink" Target="https://academicjobsonline.org/ajo/jobs/103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3449</Characters>
  <Application>Microsoft Macintosh Word</Application>
  <DocSecurity>0</DocSecurity>
  <Lines>50</Lines>
  <Paragraphs>7</Paragraphs>
  <ScaleCrop>false</ScaleCrop>
  <Company>UMBC</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Saper</dc:creator>
  <cp:keywords/>
  <dc:description/>
  <cp:lastModifiedBy>Craig Saper</cp:lastModifiedBy>
  <cp:revision>1</cp:revision>
  <dcterms:created xsi:type="dcterms:W3CDTF">2011-10-07T19:42:00Z</dcterms:created>
  <dcterms:modified xsi:type="dcterms:W3CDTF">2011-10-07T19:42:00Z</dcterms:modified>
</cp:coreProperties>
</file>